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5D" w:rsidRPr="001F575D" w:rsidRDefault="001F575D" w:rsidP="001F575D">
      <w:pPr>
        <w:jc w:val="center"/>
        <w:rPr>
          <w:b/>
          <w:sz w:val="28"/>
        </w:rPr>
      </w:pPr>
      <w:r w:rsidRPr="001F575D">
        <w:rPr>
          <w:b/>
          <w:sz w:val="28"/>
        </w:rPr>
        <w:t>ESCOP CAC Call</w:t>
      </w:r>
    </w:p>
    <w:p w:rsidR="00864837" w:rsidRPr="00212917" w:rsidRDefault="004B0B99" w:rsidP="00882DCC">
      <w:pPr>
        <w:rPr>
          <w:b/>
        </w:rPr>
      </w:pPr>
      <w:r>
        <w:rPr>
          <w:b/>
        </w:rPr>
        <w:t>April 17</w:t>
      </w:r>
      <w:r w:rsidR="008876B6">
        <w:rPr>
          <w:b/>
        </w:rPr>
        <w:t>, 2014</w:t>
      </w:r>
      <w:r w:rsidR="001F575D">
        <w:rPr>
          <w:b/>
        </w:rPr>
        <w:t xml:space="preserve"> at 4 pm Eastern Time</w:t>
      </w:r>
      <w:r w:rsidR="00882DCC">
        <w:rPr>
          <w:b/>
        </w:rPr>
        <w:br/>
      </w:r>
      <w:r w:rsidR="00882DCC" w:rsidRPr="00882DCC">
        <w:rPr>
          <w:b/>
        </w:rPr>
        <w:t>1 (847) 944-7654</w:t>
      </w:r>
      <w:r w:rsidR="00882DCC">
        <w:rPr>
          <w:b/>
        </w:rPr>
        <w:t xml:space="preserve">; </w:t>
      </w:r>
      <w:r w:rsidR="00882DCC" w:rsidRPr="00882DCC">
        <w:rPr>
          <w:b/>
        </w:rPr>
        <w:t>6797 028#</w:t>
      </w:r>
      <w:r w:rsidR="00864837" w:rsidRPr="00212917">
        <w:rPr>
          <w:b/>
        </w:rPr>
        <w:br/>
      </w:r>
    </w:p>
    <w:p w:rsidR="00864837" w:rsidRPr="00212917" w:rsidRDefault="007B1E44">
      <w:pPr>
        <w:rPr>
          <w:b/>
        </w:rPr>
      </w:pPr>
      <w:r>
        <w:rPr>
          <w:b/>
        </w:rPr>
        <w:t xml:space="preserve">Outstanding </w:t>
      </w:r>
      <w:r w:rsidR="00864837" w:rsidRPr="00212917">
        <w:rPr>
          <w:b/>
        </w:rPr>
        <w:t>Action Items</w:t>
      </w:r>
      <w:r w:rsidR="00FE62E0">
        <w:rPr>
          <w:b/>
        </w:rPr>
        <w:t xml:space="preserve"> (FYI)</w:t>
      </w:r>
      <w:r w:rsidR="00EC000F">
        <w:rPr>
          <w:b/>
        </w:rPr>
        <w:t>:</w:t>
      </w:r>
    </w:p>
    <w:p w:rsidR="00FE62E0" w:rsidRPr="00FE62E0" w:rsidRDefault="00633492" w:rsidP="00A43B38">
      <w:pPr>
        <w:pStyle w:val="ListParagraph"/>
        <w:numPr>
          <w:ilvl w:val="0"/>
          <w:numId w:val="2"/>
        </w:numPr>
        <w:rPr>
          <w:i/>
        </w:rPr>
      </w:pPr>
      <w:r>
        <w:t xml:space="preserve">Status of </w:t>
      </w:r>
      <w:proofErr w:type="spellStart"/>
      <w:r>
        <w:t>Futuring</w:t>
      </w:r>
      <w:proofErr w:type="spellEnd"/>
      <w:r>
        <w:t xml:space="preserve"> Task Force: Steve Slack </w:t>
      </w:r>
      <w:r w:rsidR="000D304B">
        <w:t>has</w:t>
      </w:r>
      <w:r>
        <w:t xml:space="preserve"> ask</w:t>
      </w:r>
      <w:r w:rsidR="000D304B">
        <w:t>ed</w:t>
      </w:r>
      <w:r>
        <w:t xml:space="preserve"> </w:t>
      </w:r>
      <w:r w:rsidRPr="00633492">
        <w:t>Mike Hoffman, with ED support from Dan Rossi, to lead the Phase 1 effort that w</w:t>
      </w:r>
      <w:r w:rsidR="000D304B">
        <w:t>ill establish the charge, goals</w:t>
      </w:r>
      <w:r w:rsidRPr="00633492">
        <w:t>,</w:t>
      </w:r>
      <w:r w:rsidR="000D304B">
        <w:t xml:space="preserve"> </w:t>
      </w:r>
      <w:r w:rsidRPr="00633492">
        <w:t>etc</w:t>
      </w:r>
      <w:r w:rsidR="000D304B">
        <w:t>.</w:t>
      </w:r>
      <w:r w:rsidRPr="00633492">
        <w:t xml:space="preserve"> for the Committee with the responsibility to report back to the Policy Board at its March 2014 meeting.  </w:t>
      </w:r>
    </w:p>
    <w:p w:rsidR="00C137C2" w:rsidRPr="00FE62E0" w:rsidRDefault="00C137C2" w:rsidP="00A43B38">
      <w:pPr>
        <w:pStyle w:val="ListParagraph"/>
        <w:numPr>
          <w:ilvl w:val="0"/>
          <w:numId w:val="2"/>
        </w:numPr>
        <w:rPr>
          <w:i/>
        </w:rPr>
      </w:pPr>
      <w:r>
        <w:t xml:space="preserve">Facilities Task Force Status: Sonny </w:t>
      </w:r>
      <w:proofErr w:type="spellStart"/>
      <w:r>
        <w:t>Ramaswamy</w:t>
      </w:r>
      <w:proofErr w:type="spellEnd"/>
      <w:r>
        <w:t xml:space="preserve"> asked ESCOP to lead an effort for the system to gather an assessment on status of facilities and to work with Sightlines on a survey and analysis. Steve has asked Mike Hoffman to lead and Dan Rossi to assist.</w:t>
      </w:r>
    </w:p>
    <w:p w:rsidR="005D38AB" w:rsidRPr="009051C3" w:rsidRDefault="00FC1672" w:rsidP="0036180D">
      <w:pPr>
        <w:pStyle w:val="ListParagraph"/>
        <w:numPr>
          <w:ilvl w:val="0"/>
          <w:numId w:val="2"/>
        </w:numPr>
        <w:rPr>
          <w:i/>
        </w:rPr>
      </w:pPr>
      <w:r>
        <w:t xml:space="preserve">Pest Management Coordinating Council: </w:t>
      </w:r>
      <w:r w:rsidR="00633492" w:rsidRPr="00633492">
        <w:t xml:space="preserve">Status of </w:t>
      </w:r>
      <w:r w:rsidR="005D38AB" w:rsidRPr="00633492">
        <w:t>discussion with NIFA on the fate of the conso</w:t>
      </w:r>
      <w:r w:rsidR="00BD7A2F" w:rsidRPr="00633492">
        <w:t>lidated line ite</w:t>
      </w:r>
      <w:r w:rsidR="00633492" w:rsidRPr="00633492">
        <w:t>m going forward at APLU meeting?</w:t>
      </w:r>
    </w:p>
    <w:p w:rsidR="00212917" w:rsidRDefault="0036180D" w:rsidP="0036180D">
      <w:pPr>
        <w:pStyle w:val="ListParagraph"/>
        <w:numPr>
          <w:ilvl w:val="0"/>
          <w:numId w:val="2"/>
        </w:numPr>
        <w:rPr>
          <w:i/>
        </w:rPr>
      </w:pPr>
      <w:r>
        <w:t>I</w:t>
      </w:r>
      <w:r w:rsidRPr="0036180D">
        <w:t>nvite</w:t>
      </w:r>
      <w:r w:rsidR="00FE62E0">
        <w:t>d</w:t>
      </w:r>
      <w:r w:rsidRPr="0036180D">
        <w:t xml:space="preserve"> the Natural Resource Group to </w:t>
      </w:r>
      <w:r>
        <w:t xml:space="preserve">APLU PBD meeting to </w:t>
      </w:r>
      <w:r w:rsidRPr="0036180D">
        <w:t>provide a brief overview of their new Roadmap</w:t>
      </w:r>
      <w:r w:rsidR="005370F4" w:rsidRPr="005D38AB">
        <w:rPr>
          <w:i/>
        </w:rPr>
        <w:t xml:space="preserve">.  </w:t>
      </w:r>
      <w:r w:rsidR="000A0A57">
        <w:rPr>
          <w:i/>
        </w:rPr>
        <w:t xml:space="preserve">Presentation was </w:t>
      </w:r>
      <w:r w:rsidR="000C3CCD">
        <w:rPr>
          <w:i/>
        </w:rPr>
        <w:t xml:space="preserve">made at Policy Board at APLU meeting in DC by John Hayes and Wendy Fink.  </w:t>
      </w:r>
    </w:p>
    <w:p w:rsidR="008876B6" w:rsidRPr="000D08D4" w:rsidRDefault="008876B6" w:rsidP="0036180D">
      <w:pPr>
        <w:pStyle w:val="ListParagraph"/>
        <w:numPr>
          <w:ilvl w:val="0"/>
          <w:numId w:val="2"/>
        </w:numPr>
        <w:rPr>
          <w:i/>
        </w:rPr>
      </w:pPr>
      <w:r>
        <w:t xml:space="preserve">Impact Database at TAMU: EDs and ADs are collecting names for inputting access to the </w:t>
      </w:r>
      <w:r w:rsidR="00482747">
        <w:t>database and high-res AES logos to send to the programmer.</w:t>
      </w:r>
    </w:p>
    <w:p w:rsidR="000D08D4" w:rsidRPr="005D38AB" w:rsidRDefault="000D08D4" w:rsidP="0036180D">
      <w:pPr>
        <w:pStyle w:val="ListParagraph"/>
        <w:numPr>
          <w:ilvl w:val="0"/>
          <w:numId w:val="2"/>
        </w:numPr>
        <w:rPr>
          <w:i/>
        </w:rPr>
      </w:pPr>
      <w:r>
        <w:t>Chair Steve Slack, on behalf of ESCOP, sent several nominations for the Board for the Foundation for Food and A</w:t>
      </w:r>
      <w:r w:rsidR="008054F4">
        <w:t>gricultural Research on April 6</w:t>
      </w:r>
      <w:r>
        <w:t xml:space="preserve">, 2014.  </w:t>
      </w:r>
      <w:r w:rsidR="008054F4">
        <w:t>Nominations were acknowledged as received on April 8, 2014.</w:t>
      </w:r>
      <w:bookmarkStart w:id="0" w:name="_GoBack"/>
      <w:bookmarkEnd w:id="0"/>
    </w:p>
    <w:p w:rsidR="00212917" w:rsidRPr="00D64987" w:rsidRDefault="00896E4B">
      <w:pPr>
        <w:rPr>
          <w:b/>
        </w:rPr>
      </w:pPr>
      <w:r>
        <w:rPr>
          <w:b/>
        </w:rPr>
        <w:t>Agenda</w:t>
      </w:r>
      <w:r w:rsidR="000D08D4">
        <w:rPr>
          <w:b/>
        </w:rPr>
        <w:t xml:space="preserve"> (Committee updates needed only if there is new information to report)</w:t>
      </w:r>
      <w:r w:rsidR="00572570">
        <w:rPr>
          <w:b/>
        </w:rPr>
        <w:t xml:space="preserve">: </w:t>
      </w:r>
    </w:p>
    <w:p w:rsidR="00FE62E0" w:rsidRPr="000D08D4" w:rsidRDefault="00FE62E0" w:rsidP="009051C3">
      <w:pPr>
        <w:pStyle w:val="ListParagraph"/>
        <w:numPr>
          <w:ilvl w:val="0"/>
          <w:numId w:val="1"/>
        </w:numPr>
        <w:rPr>
          <w:b/>
        </w:rPr>
      </w:pPr>
      <w:proofErr w:type="gramStart"/>
      <w:r w:rsidRPr="000D08D4">
        <w:rPr>
          <w:b/>
        </w:rPr>
        <w:t xml:space="preserve">Approval of Minutes from </w:t>
      </w:r>
      <w:r w:rsidR="008876B6" w:rsidRPr="000D08D4">
        <w:rPr>
          <w:b/>
        </w:rPr>
        <w:t>January 16</w:t>
      </w:r>
      <w:r w:rsidRPr="000D08D4">
        <w:rPr>
          <w:b/>
        </w:rPr>
        <w:t xml:space="preserve"> </w:t>
      </w:r>
      <w:r w:rsidR="00C62BEB" w:rsidRPr="000D08D4">
        <w:rPr>
          <w:b/>
        </w:rPr>
        <w:t xml:space="preserve">CAC </w:t>
      </w:r>
      <w:r w:rsidR="008876B6" w:rsidRPr="000D08D4">
        <w:rPr>
          <w:b/>
        </w:rPr>
        <w:t>call</w:t>
      </w:r>
      <w:proofErr w:type="gramEnd"/>
      <w:r w:rsidR="001D5656" w:rsidRPr="000D08D4">
        <w:rPr>
          <w:b/>
        </w:rPr>
        <w:t>.</w:t>
      </w:r>
    </w:p>
    <w:p w:rsidR="004B0B99" w:rsidRPr="000D08D4" w:rsidRDefault="00425B74" w:rsidP="000D08D4">
      <w:pPr>
        <w:pStyle w:val="ListParagraph"/>
        <w:numPr>
          <w:ilvl w:val="0"/>
          <w:numId w:val="1"/>
        </w:numPr>
        <w:rPr>
          <w:b/>
        </w:rPr>
      </w:pPr>
      <w:r w:rsidRPr="000D08D4">
        <w:rPr>
          <w:b/>
        </w:rPr>
        <w:t>Interim Actions of the Chair – Steve Slack</w:t>
      </w:r>
      <w:r w:rsidR="004B0B99" w:rsidRPr="000D08D4">
        <w:rPr>
          <w:b/>
        </w:rPr>
        <w:t xml:space="preserve"> </w:t>
      </w:r>
    </w:p>
    <w:p w:rsidR="00A964AB" w:rsidRDefault="00D64987" w:rsidP="004B0B99">
      <w:pPr>
        <w:pStyle w:val="ListParagraph"/>
        <w:numPr>
          <w:ilvl w:val="0"/>
          <w:numId w:val="1"/>
        </w:numPr>
        <w:rPr>
          <w:b/>
        </w:rPr>
      </w:pPr>
      <w:r w:rsidRPr="000D08D4">
        <w:rPr>
          <w:b/>
        </w:rPr>
        <w:t xml:space="preserve">PBD </w:t>
      </w:r>
      <w:r w:rsidR="00204A00" w:rsidRPr="000D08D4">
        <w:rPr>
          <w:b/>
        </w:rPr>
        <w:t xml:space="preserve">Report </w:t>
      </w:r>
      <w:r w:rsidRPr="000D08D4">
        <w:rPr>
          <w:b/>
        </w:rPr>
        <w:t>– Steve Slack</w:t>
      </w:r>
    </w:p>
    <w:p w:rsidR="00D64987" w:rsidRPr="000D08D4" w:rsidRDefault="00A964AB" w:rsidP="00A964AB">
      <w:pPr>
        <w:pStyle w:val="ListParagraph"/>
        <w:numPr>
          <w:ilvl w:val="0"/>
          <w:numId w:val="1"/>
        </w:numPr>
        <w:rPr>
          <w:b/>
        </w:rPr>
      </w:pPr>
      <w:r w:rsidRPr="00A964AB">
        <w:rPr>
          <w:b/>
        </w:rPr>
        <w:t>National IPM Committee (NIPMC)</w:t>
      </w:r>
      <w:r>
        <w:rPr>
          <w:b/>
        </w:rPr>
        <w:t xml:space="preserve"> – Steve Slack, Mike Harrington</w:t>
      </w:r>
      <w:r w:rsidR="00572570" w:rsidRPr="000D08D4">
        <w:rPr>
          <w:b/>
        </w:rPr>
        <w:t xml:space="preserve"> </w:t>
      </w:r>
    </w:p>
    <w:p w:rsidR="00F76CAC" w:rsidRPr="000D08D4" w:rsidRDefault="00212917" w:rsidP="008876B6">
      <w:pPr>
        <w:pStyle w:val="ListParagraph"/>
        <w:numPr>
          <w:ilvl w:val="0"/>
          <w:numId w:val="1"/>
        </w:numPr>
        <w:rPr>
          <w:b/>
        </w:rPr>
      </w:pPr>
      <w:r w:rsidRPr="000D08D4">
        <w:rPr>
          <w:b/>
        </w:rPr>
        <w:t>Budget/Farm Bill</w:t>
      </w:r>
      <w:r w:rsidR="00F26975" w:rsidRPr="000D08D4">
        <w:rPr>
          <w:b/>
        </w:rPr>
        <w:t xml:space="preserve"> Update – </w:t>
      </w:r>
      <w:r w:rsidRPr="000D08D4">
        <w:rPr>
          <w:b/>
        </w:rPr>
        <w:t>Hunt Shipman</w:t>
      </w:r>
      <w:r w:rsidR="004B0B99" w:rsidRPr="000D08D4">
        <w:rPr>
          <w:b/>
        </w:rPr>
        <w:t>/Cornerstone</w:t>
      </w:r>
    </w:p>
    <w:p w:rsidR="00BE2547" w:rsidRPr="000D08D4" w:rsidRDefault="00212917" w:rsidP="008876B6">
      <w:pPr>
        <w:pStyle w:val="ListParagraph"/>
        <w:numPr>
          <w:ilvl w:val="0"/>
          <w:numId w:val="1"/>
        </w:numPr>
        <w:rPr>
          <w:b/>
        </w:rPr>
      </w:pPr>
      <w:r w:rsidRPr="000D08D4">
        <w:rPr>
          <w:b/>
        </w:rPr>
        <w:t>Budget and Legis</w:t>
      </w:r>
      <w:r w:rsidR="00540F79" w:rsidRPr="000D08D4">
        <w:rPr>
          <w:b/>
        </w:rPr>
        <w:t>lative Committee – Bre</w:t>
      </w:r>
      <w:r w:rsidR="00646527" w:rsidRPr="000D08D4">
        <w:rPr>
          <w:b/>
        </w:rPr>
        <w:t>t Hess</w:t>
      </w:r>
      <w:r w:rsidRPr="000D08D4">
        <w:rPr>
          <w:b/>
        </w:rPr>
        <w:t xml:space="preserve"> and Mike Harrington</w:t>
      </w:r>
    </w:p>
    <w:p w:rsidR="00E951F3" w:rsidRPr="000D08D4" w:rsidRDefault="00212917" w:rsidP="008876B6">
      <w:pPr>
        <w:pStyle w:val="ListParagraph"/>
        <w:numPr>
          <w:ilvl w:val="0"/>
          <w:numId w:val="1"/>
        </w:numPr>
        <w:rPr>
          <w:b/>
        </w:rPr>
      </w:pPr>
      <w:r w:rsidRPr="000D08D4">
        <w:rPr>
          <w:b/>
        </w:rPr>
        <w:t>NRSP-RC Update – Bret Hess</w:t>
      </w:r>
    </w:p>
    <w:p w:rsidR="00554C45" w:rsidRPr="000D08D4" w:rsidRDefault="009C3D52" w:rsidP="008876B6">
      <w:pPr>
        <w:pStyle w:val="ListParagraph"/>
        <w:numPr>
          <w:ilvl w:val="0"/>
          <w:numId w:val="1"/>
        </w:numPr>
        <w:rPr>
          <w:b/>
        </w:rPr>
      </w:pPr>
      <w:r w:rsidRPr="000D08D4">
        <w:rPr>
          <w:b/>
        </w:rPr>
        <w:t>Impact Database</w:t>
      </w:r>
      <w:r w:rsidR="00212917" w:rsidRPr="000D08D4">
        <w:rPr>
          <w:b/>
        </w:rPr>
        <w:t xml:space="preserve"> Working Group Update – </w:t>
      </w:r>
      <w:r w:rsidR="008D6A31" w:rsidRPr="000D08D4">
        <w:rPr>
          <w:b/>
        </w:rPr>
        <w:t>Eric Young</w:t>
      </w:r>
      <w:r w:rsidR="00476FEF" w:rsidRPr="000D08D4">
        <w:rPr>
          <w:b/>
        </w:rPr>
        <w:t xml:space="preserve"> </w:t>
      </w:r>
    </w:p>
    <w:p w:rsidR="00D90B61" w:rsidRPr="00D90B61" w:rsidRDefault="00212917" w:rsidP="00D90B61">
      <w:pPr>
        <w:pStyle w:val="ListParagraph"/>
        <w:numPr>
          <w:ilvl w:val="0"/>
          <w:numId w:val="1"/>
        </w:numPr>
        <w:rPr>
          <w:b/>
        </w:rPr>
      </w:pPr>
      <w:r w:rsidRPr="000D08D4">
        <w:rPr>
          <w:b/>
        </w:rPr>
        <w:t>Pest Management Coordinating Council Update – Mike Harrington</w:t>
      </w:r>
    </w:p>
    <w:p w:rsidR="00554C45" w:rsidRPr="000D08D4" w:rsidRDefault="00212917" w:rsidP="008876B6">
      <w:pPr>
        <w:pStyle w:val="ListParagraph"/>
        <w:numPr>
          <w:ilvl w:val="0"/>
          <w:numId w:val="1"/>
        </w:numPr>
        <w:rPr>
          <w:b/>
        </w:rPr>
      </w:pPr>
      <w:r w:rsidRPr="000D08D4">
        <w:rPr>
          <w:b/>
        </w:rPr>
        <w:t>Communications and Mark</w:t>
      </w:r>
      <w:r w:rsidR="00BD7A2F" w:rsidRPr="000D08D4">
        <w:rPr>
          <w:b/>
        </w:rPr>
        <w:t>eting Committee – Nancy Cox, Dan Rossi</w:t>
      </w:r>
    </w:p>
    <w:p w:rsidR="00554C45" w:rsidRPr="000D08D4" w:rsidRDefault="00212917" w:rsidP="008876B6">
      <w:pPr>
        <w:pStyle w:val="ListParagraph"/>
        <w:numPr>
          <w:ilvl w:val="0"/>
          <w:numId w:val="1"/>
        </w:numPr>
        <w:rPr>
          <w:b/>
        </w:rPr>
      </w:pPr>
      <w:r w:rsidRPr="000D08D4">
        <w:rPr>
          <w:b/>
        </w:rPr>
        <w:t xml:space="preserve">Science and Technology Committee – </w:t>
      </w:r>
      <w:r w:rsidR="00840A1C" w:rsidRPr="000D08D4">
        <w:rPr>
          <w:b/>
        </w:rPr>
        <w:t xml:space="preserve">John </w:t>
      </w:r>
      <w:proofErr w:type="spellStart"/>
      <w:r w:rsidR="00840A1C" w:rsidRPr="000D08D4">
        <w:rPr>
          <w:b/>
        </w:rPr>
        <w:t>Russin</w:t>
      </w:r>
      <w:proofErr w:type="spellEnd"/>
      <w:r w:rsidR="00840A1C" w:rsidRPr="000D08D4">
        <w:rPr>
          <w:b/>
        </w:rPr>
        <w:t xml:space="preserve"> </w:t>
      </w:r>
      <w:r w:rsidRPr="000D08D4">
        <w:rPr>
          <w:b/>
        </w:rPr>
        <w:t>and Dan Rossi</w:t>
      </w:r>
    </w:p>
    <w:p w:rsidR="00FF3453" w:rsidRPr="000D08D4" w:rsidRDefault="009051C3" w:rsidP="008876B6">
      <w:pPr>
        <w:pStyle w:val="ListParagraph"/>
        <w:numPr>
          <w:ilvl w:val="0"/>
          <w:numId w:val="1"/>
        </w:numPr>
        <w:rPr>
          <w:b/>
        </w:rPr>
      </w:pPr>
      <w:r w:rsidRPr="000D08D4">
        <w:rPr>
          <w:b/>
        </w:rPr>
        <w:t>March 3, 2014 ESCOP meeting</w:t>
      </w:r>
      <w:r w:rsidR="008876B6" w:rsidRPr="000D08D4">
        <w:rPr>
          <w:b/>
        </w:rPr>
        <w:t xml:space="preserve"> follow-up – Steve Slack/Eric Young</w:t>
      </w:r>
      <w:r w:rsidR="00FF3453" w:rsidRPr="000D08D4">
        <w:rPr>
          <w:b/>
        </w:rPr>
        <w:t xml:space="preserve"> </w:t>
      </w:r>
    </w:p>
    <w:p w:rsidR="000D08D4" w:rsidRPr="000D08D4" w:rsidRDefault="000D08D4" w:rsidP="008876B6">
      <w:pPr>
        <w:pStyle w:val="ListParagraph"/>
        <w:numPr>
          <w:ilvl w:val="0"/>
          <w:numId w:val="1"/>
        </w:numPr>
        <w:rPr>
          <w:b/>
        </w:rPr>
      </w:pPr>
      <w:r w:rsidRPr="000D08D4">
        <w:rPr>
          <w:b/>
        </w:rPr>
        <w:t>Highlights of Regional Spring Meetings (short reports, 1-2 min each) – All EDs</w:t>
      </w:r>
    </w:p>
    <w:p w:rsidR="00D90B61" w:rsidRDefault="007B1E44" w:rsidP="00A964AB">
      <w:pPr>
        <w:pStyle w:val="ListParagraph"/>
        <w:numPr>
          <w:ilvl w:val="0"/>
          <w:numId w:val="1"/>
        </w:numPr>
      </w:pPr>
      <w:r w:rsidRPr="000D08D4">
        <w:rPr>
          <w:b/>
        </w:rPr>
        <w:t>Other Business:</w:t>
      </w:r>
      <w:r w:rsidRPr="000D08D4">
        <w:rPr>
          <w:b/>
        </w:rPr>
        <w:tab/>
      </w:r>
    </w:p>
    <w:p w:rsidR="00EF3376" w:rsidRDefault="00BD7A2F" w:rsidP="00BD7A2F">
      <w:pPr>
        <w:pStyle w:val="ListParagraph"/>
        <w:numPr>
          <w:ilvl w:val="1"/>
          <w:numId w:val="1"/>
        </w:numPr>
      </w:pPr>
      <w:r>
        <w:t xml:space="preserve">Next CAC Call scheduled for </w:t>
      </w:r>
      <w:r w:rsidR="004B0B99">
        <w:t>5/15/2014</w:t>
      </w:r>
    </w:p>
    <w:p w:rsidR="006B47ED" w:rsidRPr="008448AC" w:rsidRDefault="007512B0">
      <w:r w:rsidRPr="007512B0">
        <w:rPr>
          <w:b/>
        </w:rPr>
        <w:lastRenderedPageBreak/>
        <w:t>New ESCOP Committee Appointments:</w:t>
      </w:r>
      <w:r w:rsidR="00572570">
        <w:rPr>
          <w:b/>
        </w:rPr>
        <w:t xml:space="preserve"> </w:t>
      </w:r>
      <w:r w:rsidR="00572570" w:rsidRPr="00572570">
        <w:t>None this month.</w:t>
      </w:r>
    </w:p>
    <w:p w:rsidR="0044028C" w:rsidRDefault="0044028C" w:rsidP="009051C3">
      <w:pPr>
        <w:rPr>
          <w:b/>
        </w:rPr>
      </w:pPr>
      <w:r>
        <w:rPr>
          <w:b/>
        </w:rPr>
        <w:t xml:space="preserve">Upcoming National </w:t>
      </w:r>
      <w:r w:rsidR="008876B6">
        <w:rPr>
          <w:b/>
        </w:rPr>
        <w:t xml:space="preserve">ESCOP/ESS </w:t>
      </w:r>
      <w:r>
        <w:rPr>
          <w:b/>
        </w:rPr>
        <w:t>Meetings: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1392"/>
        <w:gridCol w:w="2906"/>
        <w:gridCol w:w="3015"/>
      </w:tblGrid>
      <w:tr w:rsidR="0044028C" w:rsidRPr="000C7B6E" w:rsidTr="0044028C">
        <w:trPr>
          <w:tblHeader/>
          <w:tblCellSpacing w:w="15" w:type="dxa"/>
          <w:jc w:val="center"/>
        </w:trPr>
        <w:tc>
          <w:tcPr>
            <w:tcW w:w="2180" w:type="dxa"/>
            <w:vAlign w:val="center"/>
            <w:hideMark/>
          </w:tcPr>
          <w:p w:rsidR="0044028C" w:rsidRPr="000C7B6E" w:rsidRDefault="0044028C" w:rsidP="0072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399" w:type="dxa"/>
            <w:vAlign w:val="center"/>
            <w:hideMark/>
          </w:tcPr>
          <w:p w:rsidR="0044028C" w:rsidRPr="000C7B6E" w:rsidRDefault="0044028C" w:rsidP="0072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2878" w:type="dxa"/>
            <w:vAlign w:val="center"/>
            <w:hideMark/>
          </w:tcPr>
          <w:p w:rsidR="0044028C" w:rsidRPr="000C7B6E" w:rsidRDefault="0044028C" w:rsidP="0072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863" w:type="dxa"/>
          </w:tcPr>
          <w:p w:rsidR="0044028C" w:rsidRPr="000C7B6E" w:rsidRDefault="0044028C" w:rsidP="0072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Details/Registration Links</w:t>
            </w:r>
          </w:p>
        </w:tc>
      </w:tr>
      <w:tr w:rsidR="0044028C" w:rsidRPr="000C7B6E" w:rsidTr="0044028C">
        <w:trPr>
          <w:tblCellSpacing w:w="15" w:type="dxa"/>
          <w:jc w:val="center"/>
        </w:trPr>
        <w:tc>
          <w:tcPr>
            <w:tcW w:w="2180" w:type="dxa"/>
            <w:vAlign w:val="center"/>
            <w:hideMark/>
          </w:tcPr>
          <w:p w:rsidR="0044028C" w:rsidRPr="000C7B6E" w:rsidRDefault="0044028C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 Joint COPs Session</w:t>
            </w:r>
          </w:p>
        </w:tc>
        <w:tc>
          <w:tcPr>
            <w:tcW w:w="1399" w:type="dxa"/>
            <w:vAlign w:val="center"/>
            <w:hideMark/>
          </w:tcPr>
          <w:p w:rsidR="0044028C" w:rsidRPr="000C7B6E" w:rsidRDefault="0044028C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B6E">
              <w:rPr>
                <w:rFonts w:ascii="Times New Roman" w:eastAsia="Times New Roman" w:hAnsi="Times New Roman" w:cs="Times New Roman"/>
                <w:sz w:val="24"/>
                <w:szCs w:val="24"/>
              </w:rPr>
              <w:t>July 21-24, 2014</w:t>
            </w:r>
          </w:p>
        </w:tc>
        <w:tc>
          <w:tcPr>
            <w:tcW w:w="2878" w:type="dxa"/>
            <w:vAlign w:val="center"/>
            <w:hideMark/>
          </w:tcPr>
          <w:p w:rsidR="0044028C" w:rsidRPr="000C7B6E" w:rsidRDefault="000D08D4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</w:rPr>
              <w:t>Sheraton San Diego Hotel and Marina</w:t>
            </w:r>
            <w:r w:rsidR="0044028C" w:rsidRPr="000C7B6E">
              <w:rPr>
                <w:rFonts w:ascii="Times New Roman" w:eastAsia="Times New Roman" w:hAnsi="Times New Roman" w:cs="Times New Roman"/>
                <w:sz w:val="24"/>
                <w:szCs w:val="24"/>
              </w:rPr>
              <w:t>, San Diego, CA</w:t>
            </w:r>
          </w:p>
        </w:tc>
        <w:tc>
          <w:tcPr>
            <w:tcW w:w="2863" w:type="dxa"/>
          </w:tcPr>
          <w:p w:rsidR="0044028C" w:rsidRPr="000C7B6E" w:rsidRDefault="0044028C" w:rsidP="0044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Meeting website: </w:t>
            </w:r>
            <w:hyperlink r:id="rId6" w:history="1">
              <w:r w:rsidRPr="000C7B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Click here for more information</w:t>
              </w:r>
            </w:hyperlink>
            <w:r w:rsidRPr="000C7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028C" w:rsidRPr="000C7B6E" w:rsidRDefault="0044028C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8C" w:rsidRPr="000C7B6E" w:rsidTr="0044028C">
        <w:trPr>
          <w:tblCellSpacing w:w="15" w:type="dxa"/>
          <w:jc w:val="center"/>
        </w:trPr>
        <w:tc>
          <w:tcPr>
            <w:tcW w:w="2180" w:type="dxa"/>
            <w:vAlign w:val="center"/>
            <w:hideMark/>
          </w:tcPr>
          <w:p w:rsidR="0044028C" w:rsidRPr="000C7B6E" w:rsidRDefault="0044028C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 Fall ESS/AES/ARD Meeting and Workshop</w:t>
            </w:r>
          </w:p>
        </w:tc>
        <w:tc>
          <w:tcPr>
            <w:tcW w:w="1399" w:type="dxa"/>
            <w:vAlign w:val="center"/>
            <w:hideMark/>
          </w:tcPr>
          <w:p w:rsidR="0044028C" w:rsidRPr="000C7B6E" w:rsidRDefault="0044028C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B6E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30-October 2, 2014</w:t>
            </w:r>
          </w:p>
        </w:tc>
        <w:tc>
          <w:tcPr>
            <w:tcW w:w="2878" w:type="dxa"/>
            <w:vAlign w:val="center"/>
            <w:hideMark/>
          </w:tcPr>
          <w:p w:rsidR="0044028C" w:rsidRPr="000C7B6E" w:rsidRDefault="0044028C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B6E">
              <w:rPr>
                <w:rFonts w:ascii="Times New Roman" w:eastAsia="Times New Roman" w:hAnsi="Times New Roman" w:cs="Times New Roman"/>
                <w:sz w:val="24"/>
                <w:szCs w:val="24"/>
              </w:rPr>
              <w:t>Jekyll Island Club Hotel (</w:t>
            </w:r>
            <w:hyperlink r:id="rId7" w:history="1">
              <w:r w:rsidRPr="000C7B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http://www.jekyllclub.com/</w:t>
              </w:r>
            </w:hyperlink>
            <w:r w:rsidRPr="000C7B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3" w:type="dxa"/>
          </w:tcPr>
          <w:p w:rsidR="0044028C" w:rsidRDefault="00731EB2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Registration opens July 15 at </w:t>
            </w:r>
            <w:hyperlink r:id="rId8" w:history="1">
              <w:r w:rsidRPr="00606D5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http://www.areg.caes.uga.edu/</w:t>
              </w:r>
            </w:hyperlink>
          </w:p>
          <w:p w:rsidR="00731EB2" w:rsidRDefault="00731EB2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1EB2" w:rsidRPr="000C7B6E" w:rsidRDefault="00CB09C8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</w:t>
            </w:r>
            <w:r w:rsidR="0073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details pasted below</w:t>
            </w:r>
          </w:p>
        </w:tc>
      </w:tr>
      <w:tr w:rsidR="0044028C" w:rsidRPr="000C7B6E" w:rsidTr="0044028C">
        <w:trPr>
          <w:tblCellSpacing w:w="15" w:type="dxa"/>
          <w:jc w:val="center"/>
        </w:trPr>
        <w:tc>
          <w:tcPr>
            <w:tcW w:w="2180" w:type="dxa"/>
            <w:vAlign w:val="center"/>
            <w:hideMark/>
          </w:tcPr>
          <w:p w:rsidR="0044028C" w:rsidRPr="000C7B6E" w:rsidRDefault="0044028C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 Annual APLU Meeting</w:t>
            </w:r>
          </w:p>
        </w:tc>
        <w:tc>
          <w:tcPr>
            <w:tcW w:w="1399" w:type="dxa"/>
            <w:vAlign w:val="center"/>
            <w:hideMark/>
          </w:tcPr>
          <w:p w:rsidR="0044028C" w:rsidRPr="000C7B6E" w:rsidRDefault="0044028C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2-4, 2014</w:t>
            </w:r>
          </w:p>
        </w:tc>
        <w:tc>
          <w:tcPr>
            <w:tcW w:w="2878" w:type="dxa"/>
            <w:vAlign w:val="center"/>
            <w:hideMark/>
          </w:tcPr>
          <w:p w:rsidR="0044028C" w:rsidRPr="00760F71" w:rsidRDefault="0044028C" w:rsidP="0072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</w:rPr>
              <w:t xml:space="preserve">Bonnet Creek Resort </w:t>
            </w:r>
            <w:r w:rsidRPr="00760F71">
              <w:rPr>
                <w:rFonts w:ascii="Times New Roman" w:hAnsi="Times New Roman" w:cs="Times New Roman"/>
              </w:rPr>
              <w:br/>
              <w:t>Orlando, FL</w:t>
            </w:r>
          </w:p>
        </w:tc>
        <w:tc>
          <w:tcPr>
            <w:tcW w:w="2863" w:type="dxa"/>
          </w:tcPr>
          <w:p w:rsidR="0044028C" w:rsidRPr="00760F71" w:rsidRDefault="0044028C" w:rsidP="00723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Meeting website: </w:t>
            </w:r>
            <w:hyperlink r:id="rId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Click here for more information:</w:t>
              </w:r>
            </w:hyperlink>
          </w:p>
        </w:tc>
      </w:tr>
    </w:tbl>
    <w:p w:rsidR="00572570" w:rsidRDefault="00572570" w:rsidP="006B47ED"/>
    <w:p w:rsidR="00731EB2" w:rsidRDefault="00731EB2" w:rsidP="006B47ED">
      <w:r>
        <w:t>--</w:t>
      </w:r>
    </w:p>
    <w:p w:rsidR="00731EB2" w:rsidRDefault="00731EB2" w:rsidP="006B47ED"/>
    <w:p w:rsidR="00731EB2" w:rsidRPr="00A876F6" w:rsidRDefault="00731EB2" w:rsidP="00731EB2">
      <w:pPr>
        <w:jc w:val="center"/>
        <w:rPr>
          <w:rFonts w:ascii="Minion Pro" w:hAnsi="Minion Pro"/>
          <w:b/>
        </w:rPr>
      </w:pPr>
      <w:r w:rsidRPr="00A876F6">
        <w:rPr>
          <w:rFonts w:ascii="Minion Pro" w:hAnsi="Minion Pro"/>
          <w:b/>
        </w:rPr>
        <w:t>2014 ESS/SAES/ARD Fall Meeting</w:t>
      </w:r>
    </w:p>
    <w:p w:rsidR="00731EB2" w:rsidRPr="00A876F6" w:rsidRDefault="00731EB2" w:rsidP="00731EB2">
      <w:pPr>
        <w:jc w:val="center"/>
        <w:rPr>
          <w:rFonts w:ascii="Minion Pro" w:hAnsi="Minion Pro"/>
          <w:b/>
        </w:rPr>
      </w:pPr>
      <w:r w:rsidRPr="00A876F6">
        <w:rPr>
          <w:rFonts w:ascii="Minion Pro" w:hAnsi="Minion Pro"/>
          <w:b/>
        </w:rPr>
        <w:t>September 30 – October 2, 2014</w:t>
      </w:r>
    </w:p>
    <w:p w:rsidR="00731EB2" w:rsidRPr="00A876F6" w:rsidRDefault="00731EB2" w:rsidP="00731EB2">
      <w:pPr>
        <w:jc w:val="center"/>
        <w:rPr>
          <w:rFonts w:ascii="Minion Pro" w:hAnsi="Minion Pro"/>
          <w:b/>
        </w:rPr>
      </w:pPr>
      <w:r w:rsidRPr="00A876F6">
        <w:rPr>
          <w:rFonts w:ascii="Minion Pro" w:hAnsi="Minion Pro"/>
          <w:b/>
        </w:rPr>
        <w:t>Jekyll Island, Georgia</w:t>
      </w:r>
    </w:p>
    <w:p w:rsidR="00731EB2" w:rsidRPr="00A15A1D" w:rsidRDefault="00731EB2" w:rsidP="00731EB2">
      <w:pPr>
        <w:jc w:val="center"/>
        <w:rPr>
          <w:rFonts w:ascii="Minion Pro" w:hAnsi="Minion Pro"/>
        </w:rPr>
      </w:pPr>
    </w:p>
    <w:p w:rsidR="00731EB2" w:rsidRPr="00A15A1D" w:rsidRDefault="00731EB2" w:rsidP="00731EB2">
      <w:pPr>
        <w:rPr>
          <w:rFonts w:ascii="Minion Pro" w:hAnsi="Minion Pro"/>
        </w:rPr>
      </w:pPr>
      <w:r w:rsidRPr="00A15A1D">
        <w:rPr>
          <w:rFonts w:ascii="Minion Pro" w:hAnsi="Minion Pro"/>
        </w:rPr>
        <w:t xml:space="preserve">Location: </w:t>
      </w:r>
      <w:r w:rsidRPr="00A15A1D">
        <w:rPr>
          <w:rFonts w:ascii="Minion Pro" w:hAnsi="Minion Pro"/>
        </w:rPr>
        <w:tab/>
        <w:t>Jekyll Island Club Hotel</w:t>
      </w:r>
    </w:p>
    <w:p w:rsidR="00731EB2" w:rsidRPr="00A15A1D" w:rsidRDefault="00731EB2" w:rsidP="00731EB2">
      <w:pPr>
        <w:rPr>
          <w:rFonts w:ascii="Minion Pro" w:hAnsi="Minion Pro"/>
        </w:rPr>
      </w:pPr>
      <w:r w:rsidRPr="00A15A1D">
        <w:rPr>
          <w:rFonts w:ascii="Minion Pro" w:hAnsi="Minion Pro"/>
        </w:rPr>
        <w:tab/>
      </w:r>
      <w:r w:rsidRPr="00A15A1D">
        <w:rPr>
          <w:rFonts w:ascii="Minion Pro" w:hAnsi="Minion Pro"/>
        </w:rPr>
        <w:tab/>
        <w:t>371 Riverview Drive</w:t>
      </w:r>
    </w:p>
    <w:p w:rsidR="00731EB2" w:rsidRPr="00A15A1D" w:rsidRDefault="00731EB2" w:rsidP="00731EB2">
      <w:pPr>
        <w:rPr>
          <w:rFonts w:ascii="Minion Pro" w:hAnsi="Minion Pro"/>
        </w:rPr>
      </w:pPr>
      <w:r w:rsidRPr="00A15A1D">
        <w:rPr>
          <w:rFonts w:ascii="Minion Pro" w:hAnsi="Minion Pro"/>
        </w:rPr>
        <w:tab/>
      </w:r>
      <w:r w:rsidRPr="00A15A1D">
        <w:rPr>
          <w:rFonts w:ascii="Minion Pro" w:hAnsi="Minion Pro"/>
        </w:rPr>
        <w:tab/>
        <w:t>Jekyll Island, Georgia 31527</w:t>
      </w:r>
    </w:p>
    <w:p w:rsidR="00731EB2" w:rsidRPr="00A15A1D" w:rsidRDefault="00731EB2" w:rsidP="00731EB2">
      <w:pPr>
        <w:rPr>
          <w:rFonts w:ascii="Minion Pro" w:hAnsi="Minion Pro"/>
        </w:rPr>
      </w:pPr>
      <w:r w:rsidRPr="00A15A1D">
        <w:rPr>
          <w:rFonts w:ascii="Minion Pro" w:hAnsi="Minion Pro"/>
        </w:rPr>
        <w:tab/>
      </w:r>
      <w:r w:rsidRPr="00A15A1D">
        <w:rPr>
          <w:rFonts w:ascii="Minion Pro" w:hAnsi="Minion Pro"/>
        </w:rPr>
        <w:tab/>
      </w:r>
      <w:hyperlink r:id="rId10" w:history="1">
        <w:r w:rsidRPr="00A15A1D">
          <w:rPr>
            <w:rStyle w:val="Hyperlink"/>
            <w:rFonts w:ascii="Minion Pro" w:hAnsi="Minion Pro"/>
          </w:rPr>
          <w:t>www.jekyllclub.com</w:t>
        </w:r>
      </w:hyperlink>
      <w:r w:rsidRPr="00A15A1D">
        <w:rPr>
          <w:rFonts w:ascii="Minion Pro" w:hAnsi="Minion Pro"/>
        </w:rPr>
        <w:br/>
      </w:r>
      <w:r w:rsidRPr="00A15A1D">
        <w:rPr>
          <w:rFonts w:ascii="Minion Pro" w:hAnsi="Minion Pro"/>
        </w:rPr>
        <w:tab/>
      </w:r>
      <w:r w:rsidRPr="00A15A1D">
        <w:rPr>
          <w:rFonts w:ascii="Minion Pro" w:hAnsi="Minion Pro"/>
        </w:rPr>
        <w:tab/>
        <w:t>(855) 535-9547</w:t>
      </w:r>
    </w:p>
    <w:p w:rsidR="00731EB2" w:rsidRPr="00A15A1D" w:rsidRDefault="00731EB2" w:rsidP="00731EB2">
      <w:pPr>
        <w:rPr>
          <w:rFonts w:ascii="Minion Pro" w:hAnsi="Minion Pro"/>
        </w:rPr>
      </w:pPr>
    </w:p>
    <w:p w:rsidR="00731EB2" w:rsidRPr="00A15A1D" w:rsidRDefault="00731EB2" w:rsidP="00731EB2">
      <w:pPr>
        <w:rPr>
          <w:rFonts w:ascii="Minion Pro" w:hAnsi="Minion Pro"/>
        </w:rPr>
      </w:pPr>
      <w:r w:rsidRPr="00A15A1D">
        <w:rPr>
          <w:rFonts w:ascii="Minion Pro" w:hAnsi="Minion Pro"/>
        </w:rPr>
        <w:t xml:space="preserve">Hotel rate: </w:t>
      </w:r>
      <w:r w:rsidRPr="00A15A1D">
        <w:rPr>
          <w:rFonts w:ascii="Minion Pro" w:hAnsi="Minion Pro"/>
        </w:rPr>
        <w:tab/>
        <w:t>$159.00 + $15.00 room fee/night (use Reservation #111018)</w:t>
      </w:r>
    </w:p>
    <w:p w:rsidR="00731EB2" w:rsidRPr="00A15A1D" w:rsidRDefault="00731EB2" w:rsidP="00731EB2">
      <w:pPr>
        <w:rPr>
          <w:rFonts w:ascii="Minion Pro" w:hAnsi="Minion Pro"/>
        </w:rPr>
      </w:pPr>
      <w:r w:rsidRPr="00A15A1D">
        <w:rPr>
          <w:rFonts w:ascii="Minion Pro" w:hAnsi="Minion Pro"/>
        </w:rPr>
        <w:tab/>
      </w:r>
      <w:r w:rsidRPr="00A15A1D">
        <w:rPr>
          <w:rFonts w:ascii="Minion Pro" w:hAnsi="Minion Pro"/>
        </w:rPr>
        <w:tab/>
        <w:t>Reservations must be made prior to Sept. 8 to receive special rate</w:t>
      </w:r>
    </w:p>
    <w:p w:rsidR="00731EB2" w:rsidRPr="00A15A1D" w:rsidRDefault="00731EB2" w:rsidP="00731EB2">
      <w:pPr>
        <w:rPr>
          <w:rFonts w:ascii="Minion Pro" w:hAnsi="Minion Pro"/>
        </w:rPr>
      </w:pPr>
      <w:r w:rsidRPr="00A15A1D">
        <w:rPr>
          <w:rFonts w:ascii="Minion Pro" w:hAnsi="Minion Pro"/>
        </w:rPr>
        <w:tab/>
      </w:r>
      <w:r w:rsidRPr="00A15A1D">
        <w:rPr>
          <w:rFonts w:ascii="Minion Pro" w:hAnsi="Minion Pro"/>
        </w:rPr>
        <w:tab/>
        <w:t>Rate is good for three nights prior and following the meeting</w:t>
      </w:r>
    </w:p>
    <w:p w:rsidR="00731EB2" w:rsidRPr="00A15A1D" w:rsidRDefault="00731EB2" w:rsidP="00731EB2">
      <w:pPr>
        <w:rPr>
          <w:rFonts w:ascii="Minion Pro" w:hAnsi="Minion Pro"/>
        </w:rPr>
      </w:pPr>
    </w:p>
    <w:p w:rsidR="00731EB2" w:rsidRPr="00A15A1D" w:rsidRDefault="00731EB2" w:rsidP="00731EB2">
      <w:pPr>
        <w:ind w:left="1440" w:hanging="1440"/>
        <w:rPr>
          <w:rFonts w:ascii="Minion Pro" w:hAnsi="Minion Pro"/>
        </w:rPr>
      </w:pPr>
      <w:r w:rsidRPr="00A15A1D">
        <w:rPr>
          <w:rFonts w:ascii="Minion Pro" w:hAnsi="Minion Pro"/>
        </w:rPr>
        <w:lastRenderedPageBreak/>
        <w:t>Registration:</w:t>
      </w:r>
      <w:r w:rsidRPr="00A15A1D">
        <w:rPr>
          <w:rFonts w:ascii="Minion Pro" w:hAnsi="Minion Pro"/>
        </w:rPr>
        <w:tab/>
        <w:t xml:space="preserve">Participant registration is $450.00 </w:t>
      </w:r>
      <w:r w:rsidRPr="00A15A1D">
        <w:rPr>
          <w:rFonts w:ascii="Minion Pro" w:hAnsi="Minion Pro"/>
        </w:rPr>
        <w:br/>
        <w:t>Guest registration is $250.00.</w:t>
      </w:r>
    </w:p>
    <w:p w:rsidR="00731EB2" w:rsidRPr="00A15A1D" w:rsidRDefault="00731EB2" w:rsidP="00731EB2">
      <w:pPr>
        <w:ind w:left="1440"/>
        <w:rPr>
          <w:rFonts w:ascii="Minion Pro" w:hAnsi="Minion Pro"/>
        </w:rPr>
      </w:pPr>
      <w:r w:rsidRPr="00A15A1D">
        <w:rPr>
          <w:rFonts w:ascii="Minion Pro" w:hAnsi="Minion Pro"/>
        </w:rPr>
        <w:t xml:space="preserve">Registration will open </w:t>
      </w:r>
      <w:r w:rsidRPr="008D4EF5">
        <w:rPr>
          <w:rFonts w:ascii="Minion Pro" w:hAnsi="Minion Pro"/>
          <w:u w:val="single"/>
        </w:rPr>
        <w:t>July 15</w:t>
      </w:r>
      <w:r w:rsidRPr="00A15A1D">
        <w:rPr>
          <w:rFonts w:ascii="Minion Pro" w:hAnsi="Minion Pro"/>
        </w:rPr>
        <w:t xml:space="preserve"> at </w:t>
      </w:r>
      <w:hyperlink r:id="rId11" w:history="1">
        <w:r w:rsidRPr="00A15A1D">
          <w:rPr>
            <w:rStyle w:val="Hyperlink"/>
            <w:rFonts w:ascii="Minion Pro" w:hAnsi="Minion Pro"/>
          </w:rPr>
          <w:t>www.areg.caes.uga.edu</w:t>
        </w:r>
      </w:hyperlink>
      <w:r w:rsidRPr="00A15A1D">
        <w:rPr>
          <w:rFonts w:ascii="Minion Pro" w:hAnsi="Minion Pro"/>
        </w:rPr>
        <w:t xml:space="preserve"> </w:t>
      </w:r>
    </w:p>
    <w:p w:rsidR="00731EB2" w:rsidRDefault="00731EB2" w:rsidP="00731EB2">
      <w:pPr>
        <w:rPr>
          <w:rFonts w:ascii="Minion Pro" w:hAnsi="Minion Pro"/>
        </w:rPr>
      </w:pPr>
    </w:p>
    <w:p w:rsidR="00731EB2" w:rsidRPr="00A876F6" w:rsidRDefault="00731EB2" w:rsidP="00731EB2">
      <w:pPr>
        <w:jc w:val="center"/>
        <w:rPr>
          <w:rFonts w:ascii="Minion Pro" w:hAnsi="Minion Pro"/>
          <w:b/>
        </w:rPr>
      </w:pPr>
      <w:r w:rsidRPr="00A876F6">
        <w:rPr>
          <w:rFonts w:ascii="Minion Pro" w:hAnsi="Minion Pro"/>
          <w:b/>
        </w:rPr>
        <w:t>Tentative Schedule</w:t>
      </w:r>
    </w:p>
    <w:p w:rsidR="00731EB2" w:rsidRPr="00A15A1D" w:rsidRDefault="00731EB2" w:rsidP="00731EB2">
      <w:pPr>
        <w:rPr>
          <w:rFonts w:ascii="Minion Pro" w:hAnsi="Minion Pro"/>
        </w:rPr>
      </w:pPr>
    </w:p>
    <w:p w:rsidR="00731EB2" w:rsidRPr="00A15A1D" w:rsidRDefault="00731EB2" w:rsidP="00731EB2">
      <w:pPr>
        <w:rPr>
          <w:rFonts w:ascii="Minion Pro" w:hAnsi="Minion Pro"/>
        </w:rPr>
      </w:pPr>
      <w:r w:rsidRPr="00A15A1D">
        <w:rPr>
          <w:rFonts w:ascii="Minion Pro" w:hAnsi="Minion Pro"/>
        </w:rPr>
        <w:t>Tuesday evening:</w:t>
      </w:r>
      <w:r w:rsidRPr="00A15A1D">
        <w:rPr>
          <w:rFonts w:ascii="Minion Pro" w:hAnsi="Minion Pro"/>
        </w:rPr>
        <w:tab/>
        <w:t>Onsite check-in and registration</w:t>
      </w:r>
    </w:p>
    <w:p w:rsidR="00731EB2" w:rsidRPr="00A15A1D" w:rsidRDefault="00731EB2" w:rsidP="003C4FDA">
      <w:pPr>
        <w:ind w:left="1440" w:firstLine="720"/>
        <w:rPr>
          <w:rFonts w:ascii="Minion Pro" w:hAnsi="Minion Pro"/>
        </w:rPr>
      </w:pPr>
      <w:r w:rsidRPr="00A15A1D">
        <w:rPr>
          <w:rFonts w:ascii="Minion Pro" w:hAnsi="Minion Pro"/>
        </w:rPr>
        <w:t>Opening reception</w:t>
      </w:r>
    </w:p>
    <w:p w:rsidR="00731EB2" w:rsidRPr="00A15A1D" w:rsidRDefault="00731EB2" w:rsidP="00731EB2">
      <w:pPr>
        <w:rPr>
          <w:rFonts w:ascii="Minion Pro" w:hAnsi="Minion Pro"/>
        </w:rPr>
      </w:pPr>
      <w:r w:rsidRPr="00A15A1D">
        <w:rPr>
          <w:rFonts w:ascii="Minion Pro" w:hAnsi="Minion Pro"/>
        </w:rPr>
        <w:t>Wednesday:</w:t>
      </w:r>
      <w:r w:rsidRPr="00A15A1D">
        <w:rPr>
          <w:rFonts w:ascii="Minion Pro" w:hAnsi="Minion Pro"/>
        </w:rPr>
        <w:tab/>
      </w:r>
      <w:r w:rsidRPr="00A15A1D">
        <w:rPr>
          <w:rFonts w:ascii="Minion Pro" w:hAnsi="Minion Pro"/>
        </w:rPr>
        <w:tab/>
        <w:t>Meeting all day</w:t>
      </w:r>
    </w:p>
    <w:p w:rsidR="00731EB2" w:rsidRPr="00A15A1D" w:rsidRDefault="00731EB2" w:rsidP="00731EB2">
      <w:pPr>
        <w:rPr>
          <w:rFonts w:ascii="Minion Pro" w:hAnsi="Minion Pro"/>
        </w:rPr>
      </w:pPr>
      <w:r w:rsidRPr="00A15A1D">
        <w:rPr>
          <w:rFonts w:ascii="Minion Pro" w:hAnsi="Minion Pro"/>
        </w:rPr>
        <w:t>Wednesday evening:</w:t>
      </w:r>
      <w:r w:rsidRPr="00A15A1D">
        <w:rPr>
          <w:rFonts w:ascii="Minion Pro" w:hAnsi="Minion Pro"/>
        </w:rPr>
        <w:tab/>
        <w:t>On your own for dinner</w:t>
      </w:r>
    </w:p>
    <w:p w:rsidR="00731EB2" w:rsidRPr="00A15A1D" w:rsidRDefault="00731EB2" w:rsidP="00731EB2">
      <w:pPr>
        <w:rPr>
          <w:rFonts w:ascii="Minion Pro" w:hAnsi="Minion Pro"/>
        </w:rPr>
      </w:pPr>
      <w:r w:rsidRPr="00A15A1D">
        <w:rPr>
          <w:rFonts w:ascii="Minion Pro" w:hAnsi="Minion Pro"/>
        </w:rPr>
        <w:t>Thursday:</w:t>
      </w:r>
      <w:r w:rsidRPr="00A15A1D">
        <w:rPr>
          <w:rFonts w:ascii="Minion Pro" w:hAnsi="Minion Pro"/>
        </w:rPr>
        <w:tab/>
      </w:r>
      <w:r w:rsidRPr="00A15A1D">
        <w:rPr>
          <w:rFonts w:ascii="Minion Pro" w:hAnsi="Minion Pro"/>
        </w:rPr>
        <w:tab/>
        <w:t>Meeting all day</w:t>
      </w:r>
      <w:r w:rsidRPr="00A15A1D">
        <w:rPr>
          <w:rFonts w:ascii="Minion Pro" w:hAnsi="Minion Pro"/>
        </w:rPr>
        <w:tab/>
      </w:r>
      <w:r w:rsidRPr="00A15A1D">
        <w:rPr>
          <w:rFonts w:ascii="Minion Pro" w:hAnsi="Minion Pro"/>
        </w:rPr>
        <w:tab/>
      </w:r>
      <w:r w:rsidRPr="00A15A1D">
        <w:rPr>
          <w:rFonts w:ascii="Minion Pro" w:hAnsi="Minion Pro"/>
        </w:rPr>
        <w:tab/>
      </w:r>
    </w:p>
    <w:p w:rsidR="00731EB2" w:rsidRDefault="00731EB2" w:rsidP="00731EB2">
      <w:pPr>
        <w:rPr>
          <w:rFonts w:ascii="Minion Pro" w:hAnsi="Minion Pro"/>
        </w:rPr>
      </w:pPr>
      <w:r>
        <w:rPr>
          <w:rFonts w:ascii="Minion Pro" w:hAnsi="Minion Pro"/>
        </w:rPr>
        <w:t xml:space="preserve">Thursday evening: </w:t>
      </w:r>
      <w:r>
        <w:rPr>
          <w:rFonts w:ascii="Minion Pro" w:hAnsi="Minion Pro"/>
        </w:rPr>
        <w:tab/>
        <w:t>Banquet</w:t>
      </w:r>
    </w:p>
    <w:p w:rsidR="00731EB2" w:rsidRDefault="00731EB2" w:rsidP="00731EB2">
      <w:pPr>
        <w:rPr>
          <w:rFonts w:ascii="Minion Pro" w:hAnsi="Minion Pro"/>
        </w:rPr>
      </w:pPr>
    </w:p>
    <w:p w:rsidR="00731EB2" w:rsidRPr="00A876F6" w:rsidRDefault="00731EB2" w:rsidP="00731EB2">
      <w:pPr>
        <w:widowControl w:val="0"/>
        <w:jc w:val="center"/>
        <w:rPr>
          <w:rFonts w:ascii="Minion Pro" w:hAnsi="Minion Pro"/>
          <w:b/>
        </w:rPr>
      </w:pPr>
      <w:r w:rsidRPr="00A876F6">
        <w:rPr>
          <w:rFonts w:ascii="Minion Pro" w:hAnsi="Minion Pro"/>
          <w:b/>
        </w:rPr>
        <w:t>Ground Service Transportation to/from Jekyll Island Club Hotel</w:t>
      </w:r>
    </w:p>
    <w:p w:rsidR="00731EB2" w:rsidRPr="00B136A6" w:rsidRDefault="00731EB2" w:rsidP="00731EB2">
      <w:pPr>
        <w:widowControl w:val="0"/>
        <w:rPr>
          <w:rFonts w:ascii="Minion Pro" w:hAnsi="Minion Pro"/>
        </w:rPr>
      </w:pPr>
    </w:p>
    <w:p w:rsidR="00731EB2" w:rsidRPr="00B136A6" w:rsidRDefault="00731EB2" w:rsidP="00731EB2">
      <w:pPr>
        <w:widowControl w:val="0"/>
        <w:rPr>
          <w:rFonts w:ascii="Minion Pro" w:hAnsi="Minion Pro"/>
        </w:rPr>
      </w:pPr>
      <w:r w:rsidRPr="00B136A6">
        <w:rPr>
          <w:rFonts w:ascii="Minion Pro" w:hAnsi="Minion Pro"/>
        </w:rPr>
        <w:t>Brunswick-</w:t>
      </w:r>
      <w:proofErr w:type="spellStart"/>
      <w:r w:rsidRPr="00B136A6">
        <w:rPr>
          <w:rFonts w:ascii="Minion Pro" w:hAnsi="Minion Pro"/>
        </w:rPr>
        <w:t>Glynco</w:t>
      </w:r>
      <w:proofErr w:type="spellEnd"/>
      <w:r w:rsidRPr="00B136A6">
        <w:rPr>
          <w:rFonts w:ascii="Minion Pro" w:hAnsi="Minion Pro"/>
        </w:rPr>
        <w:t xml:space="preserve"> Airport</w:t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  <w:t>$</w:t>
      </w:r>
      <w:proofErr w:type="gramStart"/>
      <w:r w:rsidRPr="00B136A6">
        <w:rPr>
          <w:rFonts w:ascii="Minion Pro" w:hAnsi="Minion Pro"/>
        </w:rPr>
        <w:t>60.00  (</w:t>
      </w:r>
      <w:proofErr w:type="gramEnd"/>
      <w:r w:rsidRPr="00B136A6">
        <w:rPr>
          <w:rFonts w:ascii="Minion Pro" w:hAnsi="Minion Pro"/>
        </w:rPr>
        <w:t>1-2 people one way)</w:t>
      </w:r>
    </w:p>
    <w:p w:rsidR="00731EB2" w:rsidRPr="00B136A6" w:rsidRDefault="00731EB2" w:rsidP="00731EB2">
      <w:pPr>
        <w:widowControl w:val="0"/>
        <w:rPr>
          <w:rFonts w:ascii="Minion Pro" w:hAnsi="Minion Pro"/>
        </w:rPr>
      </w:pPr>
      <w:r w:rsidRPr="00B136A6">
        <w:rPr>
          <w:rFonts w:ascii="Minion Pro" w:hAnsi="Minion Pro"/>
        </w:rPr>
        <w:t>(</w:t>
      </w:r>
      <w:proofErr w:type="gramStart"/>
      <w:r w:rsidRPr="00B136A6">
        <w:rPr>
          <w:rFonts w:ascii="Minion Pro" w:hAnsi="Minion Pro"/>
        </w:rPr>
        <w:t>approximately</w:t>
      </w:r>
      <w:proofErr w:type="gramEnd"/>
      <w:r w:rsidRPr="00B136A6">
        <w:rPr>
          <w:rFonts w:ascii="Minion Pro" w:hAnsi="Minion Pro"/>
        </w:rPr>
        <w:t xml:space="preserve"> 30 minute drive)</w:t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>
        <w:rPr>
          <w:rFonts w:ascii="Minion Pro" w:hAnsi="Minion Pro"/>
        </w:rPr>
        <w:tab/>
      </w:r>
      <w:r w:rsidRPr="00B136A6">
        <w:rPr>
          <w:rFonts w:ascii="Minion Pro" w:hAnsi="Minion Pro"/>
        </w:rPr>
        <w:t>$20.00 (each additional person)</w:t>
      </w:r>
    </w:p>
    <w:p w:rsidR="00731EB2" w:rsidRPr="00B136A6" w:rsidRDefault="00731EB2" w:rsidP="00731EB2">
      <w:pPr>
        <w:widowControl w:val="0"/>
        <w:rPr>
          <w:rFonts w:ascii="Minion Pro" w:hAnsi="Minion Pro"/>
        </w:rPr>
      </w:pPr>
    </w:p>
    <w:p w:rsidR="00731EB2" w:rsidRPr="00B136A6" w:rsidRDefault="00731EB2" w:rsidP="00731EB2">
      <w:pPr>
        <w:widowControl w:val="0"/>
        <w:rPr>
          <w:rFonts w:ascii="Minion Pro" w:hAnsi="Minion Pro"/>
        </w:rPr>
      </w:pPr>
      <w:r w:rsidRPr="00B136A6">
        <w:rPr>
          <w:rFonts w:ascii="Minion Pro" w:hAnsi="Minion Pro"/>
        </w:rPr>
        <w:t xml:space="preserve">**ASA/Delta will work with your group on reduced rates into Brunswick, GA.  </w:t>
      </w:r>
      <w:r w:rsidRPr="00B136A6">
        <w:rPr>
          <w:rFonts w:ascii="Minion Pro" w:hAnsi="Minion Pro"/>
        </w:rPr>
        <w:tab/>
      </w:r>
    </w:p>
    <w:p w:rsidR="00731EB2" w:rsidRPr="00B136A6" w:rsidRDefault="00731EB2" w:rsidP="00731EB2">
      <w:pPr>
        <w:widowControl w:val="0"/>
        <w:rPr>
          <w:rFonts w:ascii="Minion Pro" w:hAnsi="Minion Pro"/>
        </w:rPr>
      </w:pPr>
    </w:p>
    <w:p w:rsidR="00731EB2" w:rsidRPr="00B136A6" w:rsidRDefault="00731EB2" w:rsidP="00731EB2">
      <w:pPr>
        <w:widowControl w:val="0"/>
        <w:rPr>
          <w:rFonts w:ascii="Minion Pro" w:hAnsi="Minion Pro"/>
        </w:rPr>
      </w:pPr>
      <w:r w:rsidRPr="00B136A6">
        <w:rPr>
          <w:rFonts w:ascii="Minion Pro" w:hAnsi="Minion Pro"/>
        </w:rPr>
        <w:t>Jacksonville International</w:t>
      </w:r>
      <w:r w:rsidRPr="00B136A6">
        <w:rPr>
          <w:rFonts w:ascii="Minion Pro" w:hAnsi="Minion Pro"/>
          <w:b/>
        </w:rPr>
        <w:t xml:space="preserve"> </w:t>
      </w:r>
      <w:r w:rsidRPr="00B136A6">
        <w:rPr>
          <w:rFonts w:ascii="Minion Pro" w:hAnsi="Minion Pro"/>
        </w:rPr>
        <w:t>Airport</w:t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  <w:t>$120.00 (1-2 people one way)</w:t>
      </w:r>
    </w:p>
    <w:p w:rsidR="00731EB2" w:rsidRPr="00B136A6" w:rsidRDefault="00731EB2" w:rsidP="00731EB2">
      <w:pPr>
        <w:widowControl w:val="0"/>
        <w:rPr>
          <w:rFonts w:ascii="Minion Pro" w:hAnsi="Minion Pro"/>
        </w:rPr>
      </w:pPr>
      <w:r w:rsidRPr="00B136A6">
        <w:rPr>
          <w:rFonts w:ascii="Minion Pro" w:hAnsi="Minion Pro"/>
        </w:rPr>
        <w:t>(</w:t>
      </w:r>
      <w:proofErr w:type="gramStart"/>
      <w:r w:rsidRPr="00B136A6">
        <w:rPr>
          <w:rFonts w:ascii="Minion Pro" w:hAnsi="Minion Pro"/>
        </w:rPr>
        <w:t>approximately</w:t>
      </w:r>
      <w:proofErr w:type="gramEnd"/>
      <w:r w:rsidRPr="00B136A6">
        <w:rPr>
          <w:rFonts w:ascii="Minion Pro" w:hAnsi="Minion Pro"/>
        </w:rPr>
        <w:t xml:space="preserve"> one hour drive)</w:t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>
        <w:rPr>
          <w:rFonts w:ascii="Minion Pro" w:hAnsi="Minion Pro"/>
        </w:rPr>
        <w:tab/>
      </w:r>
      <w:r w:rsidRPr="00B136A6">
        <w:rPr>
          <w:rFonts w:ascii="Minion Pro" w:hAnsi="Minion Pro"/>
        </w:rPr>
        <w:t>$</w:t>
      </w:r>
      <w:proofErr w:type="gramStart"/>
      <w:r w:rsidRPr="00B136A6">
        <w:rPr>
          <w:rFonts w:ascii="Minion Pro" w:hAnsi="Minion Pro"/>
        </w:rPr>
        <w:t>30.00  (</w:t>
      </w:r>
      <w:proofErr w:type="gramEnd"/>
      <w:r w:rsidRPr="00B136A6">
        <w:rPr>
          <w:rFonts w:ascii="Minion Pro" w:hAnsi="Minion Pro"/>
        </w:rPr>
        <w:t>each additional person)</w:t>
      </w:r>
    </w:p>
    <w:p w:rsidR="00731EB2" w:rsidRDefault="00731EB2" w:rsidP="00731EB2">
      <w:pPr>
        <w:widowControl w:val="0"/>
        <w:rPr>
          <w:rFonts w:ascii="Minion Pro" w:hAnsi="Minion Pro"/>
        </w:rPr>
      </w:pPr>
      <w:r w:rsidRPr="00B136A6">
        <w:rPr>
          <w:rFonts w:ascii="Minion Pro" w:hAnsi="Minion Pro"/>
        </w:rPr>
        <w:tab/>
      </w:r>
    </w:p>
    <w:p w:rsidR="00731EB2" w:rsidRPr="00B136A6" w:rsidRDefault="00731EB2" w:rsidP="00731EB2">
      <w:pPr>
        <w:widowControl w:val="0"/>
        <w:rPr>
          <w:rFonts w:ascii="Minion Pro" w:hAnsi="Minion Pro"/>
        </w:rPr>
      </w:pPr>
      <w:r w:rsidRPr="00B136A6">
        <w:rPr>
          <w:rFonts w:ascii="Minion Pro" w:hAnsi="Minion Pro"/>
        </w:rPr>
        <w:t>St. Simons-McKinnon Airport</w:t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>
        <w:rPr>
          <w:rFonts w:ascii="Minion Pro" w:hAnsi="Minion Pro"/>
        </w:rPr>
        <w:tab/>
      </w:r>
      <w:r w:rsidRPr="00B136A6">
        <w:rPr>
          <w:rFonts w:ascii="Minion Pro" w:hAnsi="Minion Pro"/>
        </w:rPr>
        <w:t>$</w:t>
      </w:r>
      <w:proofErr w:type="gramStart"/>
      <w:r w:rsidRPr="00B136A6">
        <w:rPr>
          <w:rFonts w:ascii="Minion Pro" w:hAnsi="Minion Pro"/>
        </w:rPr>
        <w:t>60.00  (</w:t>
      </w:r>
      <w:proofErr w:type="gramEnd"/>
      <w:r w:rsidRPr="00B136A6">
        <w:rPr>
          <w:rFonts w:ascii="Minion Pro" w:hAnsi="Minion Pro"/>
        </w:rPr>
        <w:t>1-2 people one way)</w:t>
      </w:r>
    </w:p>
    <w:p w:rsidR="00731EB2" w:rsidRPr="00B136A6" w:rsidRDefault="00731EB2" w:rsidP="00731EB2">
      <w:pPr>
        <w:widowControl w:val="0"/>
        <w:rPr>
          <w:rFonts w:ascii="Minion Pro" w:hAnsi="Minion Pro"/>
        </w:rPr>
      </w:pP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  <w:t>$20.00 (each additional person)</w:t>
      </w:r>
    </w:p>
    <w:p w:rsidR="00731EB2" w:rsidRPr="00B136A6" w:rsidRDefault="00731EB2" w:rsidP="00731EB2">
      <w:pPr>
        <w:widowControl w:val="0"/>
        <w:rPr>
          <w:rFonts w:ascii="Minion Pro" w:hAnsi="Minion Pro"/>
        </w:rPr>
      </w:pPr>
    </w:p>
    <w:p w:rsidR="00731EB2" w:rsidRPr="00B136A6" w:rsidRDefault="00731EB2" w:rsidP="00731EB2">
      <w:pPr>
        <w:widowControl w:val="0"/>
        <w:rPr>
          <w:rFonts w:ascii="Minion Pro" w:hAnsi="Minion Pro"/>
        </w:rPr>
      </w:pPr>
      <w:r w:rsidRPr="00B136A6">
        <w:rPr>
          <w:rFonts w:ascii="Minion Pro" w:hAnsi="Minion Pro"/>
        </w:rPr>
        <w:lastRenderedPageBreak/>
        <w:t>Jekyll Island Airfield</w:t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</w:r>
      <w:r w:rsidRPr="00B136A6">
        <w:rPr>
          <w:rFonts w:ascii="Minion Pro" w:hAnsi="Minion Pro"/>
        </w:rPr>
        <w:tab/>
        <w:t>Complimentary</w:t>
      </w:r>
    </w:p>
    <w:p w:rsidR="00731EB2" w:rsidRPr="00B136A6" w:rsidRDefault="00731EB2" w:rsidP="00731EB2">
      <w:pPr>
        <w:widowControl w:val="0"/>
        <w:rPr>
          <w:rFonts w:ascii="Minion Pro" w:hAnsi="Minion Pro"/>
        </w:rPr>
      </w:pPr>
    </w:p>
    <w:p w:rsidR="00731EB2" w:rsidRPr="00B136A6" w:rsidRDefault="00731EB2" w:rsidP="00731EB2">
      <w:pPr>
        <w:widowControl w:val="0"/>
        <w:rPr>
          <w:rFonts w:ascii="Minion Pro" w:hAnsi="Minion Pro"/>
        </w:rPr>
      </w:pPr>
      <w:r w:rsidRPr="00B136A6">
        <w:rPr>
          <w:rFonts w:ascii="Minion Pro" w:hAnsi="Minion Pro"/>
        </w:rPr>
        <w:t>*All intra-island transportation is complimentary.</w:t>
      </w:r>
    </w:p>
    <w:p w:rsidR="00731EB2" w:rsidRPr="00B136A6" w:rsidRDefault="00731EB2" w:rsidP="00731EB2">
      <w:pPr>
        <w:widowControl w:val="0"/>
        <w:rPr>
          <w:rFonts w:ascii="Minion Pro" w:hAnsi="Minion Pro"/>
        </w:rPr>
      </w:pPr>
      <w:r w:rsidRPr="00B136A6">
        <w:rPr>
          <w:rFonts w:ascii="Minion Pro" w:hAnsi="Minion Pro"/>
        </w:rPr>
        <w:t>All ground transportation may be pre-arranged for large groups traveling together.</w:t>
      </w:r>
    </w:p>
    <w:p w:rsidR="00731EB2" w:rsidRPr="00A15A1D" w:rsidRDefault="00731EB2" w:rsidP="00731EB2">
      <w:pPr>
        <w:widowControl w:val="0"/>
        <w:ind w:left="720" w:hanging="720"/>
        <w:rPr>
          <w:rFonts w:ascii="Minion Pro" w:hAnsi="Minion Pro"/>
        </w:rPr>
      </w:pPr>
      <w:r w:rsidRPr="00B136A6">
        <w:rPr>
          <w:rFonts w:ascii="Minion Pro" w:hAnsi="Minion Pro"/>
        </w:rPr>
        <w:t>Hotel will arrange all airport transportation with advance notice of flight itineraries.</w:t>
      </w:r>
    </w:p>
    <w:p w:rsidR="00731EB2" w:rsidRPr="007512B0" w:rsidRDefault="00731EB2" w:rsidP="006B47ED"/>
    <w:sectPr w:rsidR="00731EB2" w:rsidRPr="007512B0" w:rsidSect="000D7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2DD5"/>
    <w:multiLevelType w:val="hybridMultilevel"/>
    <w:tmpl w:val="BA1C3EC8"/>
    <w:lvl w:ilvl="0" w:tplc="D5D005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26B6F"/>
    <w:multiLevelType w:val="hybridMultilevel"/>
    <w:tmpl w:val="8AE6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52DBD"/>
    <w:multiLevelType w:val="hybridMultilevel"/>
    <w:tmpl w:val="BEEE3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93F1C"/>
    <w:multiLevelType w:val="hybridMultilevel"/>
    <w:tmpl w:val="B692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37"/>
    <w:rsid w:val="00027428"/>
    <w:rsid w:val="00046A64"/>
    <w:rsid w:val="00053C4B"/>
    <w:rsid w:val="00072185"/>
    <w:rsid w:val="00072C73"/>
    <w:rsid w:val="00087A54"/>
    <w:rsid w:val="000A0A57"/>
    <w:rsid w:val="000A1C49"/>
    <w:rsid w:val="000A5563"/>
    <w:rsid w:val="000C3CCD"/>
    <w:rsid w:val="000D08D4"/>
    <w:rsid w:val="000D304B"/>
    <w:rsid w:val="000D71BD"/>
    <w:rsid w:val="000E42F9"/>
    <w:rsid w:val="00120410"/>
    <w:rsid w:val="00151AD8"/>
    <w:rsid w:val="001B3D62"/>
    <w:rsid w:val="001D5656"/>
    <w:rsid w:val="001E710D"/>
    <w:rsid w:val="001F5351"/>
    <w:rsid w:val="001F575D"/>
    <w:rsid w:val="001F6947"/>
    <w:rsid w:val="00204A00"/>
    <w:rsid w:val="00212917"/>
    <w:rsid w:val="00216B63"/>
    <w:rsid w:val="00232E34"/>
    <w:rsid w:val="00236DC3"/>
    <w:rsid w:val="00265254"/>
    <w:rsid w:val="002760BB"/>
    <w:rsid w:val="00276506"/>
    <w:rsid w:val="002E6629"/>
    <w:rsid w:val="0036180D"/>
    <w:rsid w:val="0036510C"/>
    <w:rsid w:val="00375B7A"/>
    <w:rsid w:val="003C4FDA"/>
    <w:rsid w:val="003D7A74"/>
    <w:rsid w:val="003E264B"/>
    <w:rsid w:val="003F575D"/>
    <w:rsid w:val="00402248"/>
    <w:rsid w:val="00411A0D"/>
    <w:rsid w:val="00425B74"/>
    <w:rsid w:val="0044028C"/>
    <w:rsid w:val="00476FEF"/>
    <w:rsid w:val="00482747"/>
    <w:rsid w:val="004B0B99"/>
    <w:rsid w:val="004F4A1F"/>
    <w:rsid w:val="0050094A"/>
    <w:rsid w:val="005370F4"/>
    <w:rsid w:val="00540F79"/>
    <w:rsid w:val="00554C45"/>
    <w:rsid w:val="00572570"/>
    <w:rsid w:val="005B1618"/>
    <w:rsid w:val="005D38AB"/>
    <w:rsid w:val="00605213"/>
    <w:rsid w:val="00633492"/>
    <w:rsid w:val="00646527"/>
    <w:rsid w:val="006467B6"/>
    <w:rsid w:val="00665F78"/>
    <w:rsid w:val="006775FA"/>
    <w:rsid w:val="00690BB7"/>
    <w:rsid w:val="006B47ED"/>
    <w:rsid w:val="0072358F"/>
    <w:rsid w:val="00731EB2"/>
    <w:rsid w:val="007512B0"/>
    <w:rsid w:val="00760363"/>
    <w:rsid w:val="007732C6"/>
    <w:rsid w:val="00786879"/>
    <w:rsid w:val="007A6F1A"/>
    <w:rsid w:val="007B1E44"/>
    <w:rsid w:val="007C2C1F"/>
    <w:rsid w:val="007E5D09"/>
    <w:rsid w:val="008054F4"/>
    <w:rsid w:val="00834B97"/>
    <w:rsid w:val="00840A1C"/>
    <w:rsid w:val="008448AC"/>
    <w:rsid w:val="00846F1A"/>
    <w:rsid w:val="00860177"/>
    <w:rsid w:val="00864837"/>
    <w:rsid w:val="00882DCC"/>
    <w:rsid w:val="008876B6"/>
    <w:rsid w:val="00896E4B"/>
    <w:rsid w:val="008D6A31"/>
    <w:rsid w:val="009051C3"/>
    <w:rsid w:val="009C3D52"/>
    <w:rsid w:val="00A43B38"/>
    <w:rsid w:val="00A72FF0"/>
    <w:rsid w:val="00A964AB"/>
    <w:rsid w:val="00AA193C"/>
    <w:rsid w:val="00AB3E71"/>
    <w:rsid w:val="00AB6BFC"/>
    <w:rsid w:val="00AD5AD1"/>
    <w:rsid w:val="00AF0CC3"/>
    <w:rsid w:val="00BD7A2F"/>
    <w:rsid w:val="00BE2547"/>
    <w:rsid w:val="00BF3709"/>
    <w:rsid w:val="00C137C2"/>
    <w:rsid w:val="00C1590E"/>
    <w:rsid w:val="00C43AAA"/>
    <w:rsid w:val="00C4745E"/>
    <w:rsid w:val="00C62BEB"/>
    <w:rsid w:val="00C766AC"/>
    <w:rsid w:val="00C82BAE"/>
    <w:rsid w:val="00CA5897"/>
    <w:rsid w:val="00CB09C8"/>
    <w:rsid w:val="00CB6AF5"/>
    <w:rsid w:val="00D16B1F"/>
    <w:rsid w:val="00D56251"/>
    <w:rsid w:val="00D64987"/>
    <w:rsid w:val="00D70F73"/>
    <w:rsid w:val="00D90B61"/>
    <w:rsid w:val="00DB769C"/>
    <w:rsid w:val="00E23A54"/>
    <w:rsid w:val="00E31745"/>
    <w:rsid w:val="00E72382"/>
    <w:rsid w:val="00E90105"/>
    <w:rsid w:val="00E951F3"/>
    <w:rsid w:val="00EB2850"/>
    <w:rsid w:val="00EC000F"/>
    <w:rsid w:val="00EF3376"/>
    <w:rsid w:val="00F15F4F"/>
    <w:rsid w:val="00F26975"/>
    <w:rsid w:val="00F76CAC"/>
    <w:rsid w:val="00F97D96"/>
    <w:rsid w:val="00FC1672"/>
    <w:rsid w:val="00FD37F3"/>
    <w:rsid w:val="00FE62E0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917"/>
    <w:pPr>
      <w:ind w:left="720"/>
      <w:contextualSpacing/>
    </w:pPr>
  </w:style>
  <w:style w:type="paragraph" w:styleId="NoSpacing">
    <w:name w:val="No Spacing"/>
    <w:uiPriority w:val="1"/>
    <w:qFormat/>
    <w:rsid w:val="007C2C1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0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917"/>
    <w:pPr>
      <w:ind w:left="720"/>
      <w:contextualSpacing/>
    </w:pPr>
  </w:style>
  <w:style w:type="paragraph" w:styleId="NoSpacing">
    <w:name w:val="No Spacing"/>
    <w:uiPriority w:val="1"/>
    <w:qFormat/>
    <w:rsid w:val="007C2C1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0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g.caes.uga.ed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jekyllclub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lu.org/page.aspx?pid=210&amp;cgid=1&amp;ceid=367&amp;cerid=0&amp;cdt=7%2f21%2f2014" TargetMode="External"/><Relationship Id="rId11" Type="http://schemas.openxmlformats.org/officeDocument/2006/relationships/hyperlink" Target="http://www.areg.caes.uga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ekyllclu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lu.org/page.aspx?pid=210&amp;cgid=1&amp;ceid=206&amp;cerid=0&amp;cdt=11%2f2%2f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NCRA</dc:creator>
  <cp:lastModifiedBy>NCRA</cp:lastModifiedBy>
  <cp:revision>12</cp:revision>
  <cp:lastPrinted>2013-12-05T20:10:00Z</cp:lastPrinted>
  <dcterms:created xsi:type="dcterms:W3CDTF">2014-03-21T15:22:00Z</dcterms:created>
  <dcterms:modified xsi:type="dcterms:W3CDTF">2014-04-08T16:24:00Z</dcterms:modified>
</cp:coreProperties>
</file>